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E6D6BB" w14:textId="77777777" w:rsidR="000F0E68" w:rsidRPr="000F0E68" w:rsidRDefault="000F0E68" w:rsidP="000F0E68">
      <w:pPr>
        <w:pStyle w:val="2"/>
        <w:shd w:val="clear" w:color="auto" w:fill="FFFFFF"/>
        <w:bidi w:val="0"/>
        <w:spacing w:before="0"/>
        <w:rPr>
          <w:rFonts w:ascii="David" w:hAnsi="David"/>
          <w:b w:val="0"/>
          <w:u w:val="single"/>
          <w:lang w:eastAsia="he-IL"/>
        </w:rPr>
      </w:pPr>
      <w:r w:rsidRPr="000F0E68">
        <w:rPr>
          <w:rFonts w:ascii="David" w:hAnsi="David"/>
          <w:b w:val="0"/>
          <w:u w:val="single"/>
          <w:rtl/>
          <w:lang w:eastAsia="he-IL"/>
        </w:rPr>
        <w:t>מכרז פומבי מס' 46-2024 - למתן שירותי ייעוץ סוציאלי עבור האפוטרופוס הכללי – משרד המשפטים</w:t>
      </w:r>
    </w:p>
    <w:p w14:paraId="6221EA81" w14:textId="106A62E3" w:rsidR="00AE4AFB" w:rsidRPr="004661AC" w:rsidRDefault="000F0E68" w:rsidP="00F06662">
      <w:pPr>
        <w:pStyle w:val="1"/>
        <w:shd w:val="clear" w:color="auto" w:fill="FFFFFF"/>
        <w:bidi w:val="0"/>
        <w:rPr>
          <w:rFonts w:ascii="Times New Roman" w:hAnsi="Times New Roman"/>
          <w:kern w:val="0"/>
          <w:sz w:val="24"/>
          <w:szCs w:val="24"/>
          <w:u w:val="single"/>
          <w:rtl/>
        </w:rPr>
      </w:pPr>
      <w:r>
        <w:rPr>
          <w:rFonts w:hint="cs"/>
          <w:sz w:val="28"/>
          <w:szCs w:val="28"/>
          <w:rtl/>
        </w:rPr>
        <w:t>הבהרה 1</w:t>
      </w:r>
    </w:p>
    <w:p w14:paraId="4A2E4D2D" w14:textId="77777777" w:rsidR="00AE4AFB" w:rsidRPr="00836368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0FCC9C32" w14:textId="26FA97D0" w:rsidR="000F0E68" w:rsidRDefault="00C9595C" w:rsidP="00D81E3C">
      <w:pPr>
        <w:spacing w:line="360" w:lineRule="auto"/>
        <w:jc w:val="both"/>
        <w:rPr>
          <w:rFonts w:ascii="David" w:eastAsia="Times New Roman" w:hAnsi="David"/>
          <w:rtl/>
          <w:lang w:eastAsia="he-IL"/>
        </w:rPr>
      </w:pPr>
      <w:r>
        <w:rPr>
          <w:rFonts w:ascii="David" w:eastAsia="Times New Roman" w:hAnsi="David" w:hint="cs"/>
          <w:rtl/>
          <w:lang w:eastAsia="he-IL"/>
        </w:rPr>
        <w:t>בעקבות שאלה שהתקבלה לעניין הגשת מועמדים מרובים מטעם מציע אחד, המשרד מבקש להבהיר כי:</w:t>
      </w:r>
    </w:p>
    <w:p w14:paraId="769EC0B4" w14:textId="61364D22" w:rsidR="00C9595C" w:rsidRPr="000F0E68" w:rsidRDefault="00C9595C" w:rsidP="00D81E3C">
      <w:pPr>
        <w:spacing w:line="360" w:lineRule="auto"/>
        <w:jc w:val="both"/>
        <w:rPr>
          <w:rFonts w:ascii="David" w:eastAsia="Times New Roman" w:hAnsi="David"/>
          <w:rtl/>
          <w:lang w:eastAsia="he-IL"/>
        </w:rPr>
      </w:pPr>
      <w:r>
        <w:rPr>
          <w:rFonts w:ascii="David" w:eastAsia="Times New Roman" w:hAnsi="David" w:hint="cs"/>
          <w:rtl/>
          <w:lang w:eastAsia="he-IL"/>
        </w:rPr>
        <w:t xml:space="preserve">מציע המעוניין להגיש מס' מועמדים מטעמו, נדרש </w:t>
      </w:r>
      <w:r w:rsidR="00D67120">
        <w:rPr>
          <w:rFonts w:ascii="David" w:eastAsia="Times New Roman" w:hAnsi="David" w:hint="cs"/>
          <w:rtl/>
          <w:lang w:eastAsia="he-IL"/>
        </w:rPr>
        <w:t xml:space="preserve">המציע </w:t>
      </w:r>
      <w:r>
        <w:rPr>
          <w:rFonts w:ascii="David" w:eastAsia="Times New Roman" w:hAnsi="David" w:hint="cs"/>
          <w:rtl/>
          <w:lang w:eastAsia="he-IL"/>
        </w:rPr>
        <w:t xml:space="preserve">למלא </w:t>
      </w:r>
      <w:r w:rsidR="00D73FCE">
        <w:rPr>
          <w:rFonts w:ascii="David" w:eastAsia="Times New Roman" w:hAnsi="David" w:hint="cs"/>
          <w:rtl/>
          <w:lang w:eastAsia="he-IL"/>
        </w:rPr>
        <w:t xml:space="preserve">להגיש חוברת הצעה אחת ולמלא </w:t>
      </w:r>
      <w:r>
        <w:rPr>
          <w:rFonts w:ascii="David" w:eastAsia="Times New Roman" w:hAnsi="David" w:hint="cs"/>
          <w:rtl/>
          <w:lang w:eastAsia="he-IL"/>
        </w:rPr>
        <w:t>את הנספחים המתאימים המוכיחים עמידה בתנאי הסף והתואמים לאיכות ההצעה, עבור כל אחד מהמועמדים</w:t>
      </w:r>
      <w:r w:rsidR="00D73FCE">
        <w:rPr>
          <w:rFonts w:ascii="David" w:eastAsia="Times New Roman" w:hAnsi="David" w:hint="cs"/>
          <w:rtl/>
          <w:lang w:eastAsia="he-IL"/>
        </w:rPr>
        <w:t xml:space="preserve"> מטעמו</w:t>
      </w:r>
      <w:r>
        <w:rPr>
          <w:rFonts w:ascii="David" w:eastAsia="Times New Roman" w:hAnsi="David" w:hint="cs"/>
          <w:rtl/>
          <w:lang w:eastAsia="he-IL"/>
        </w:rPr>
        <w:t>.</w:t>
      </w:r>
    </w:p>
    <w:p w14:paraId="499EDC25" w14:textId="3E9D77B5" w:rsidR="004F5728" w:rsidRDefault="004F5728" w:rsidP="004F5728">
      <w:pPr>
        <w:jc w:val="left"/>
        <w:rPr>
          <w:rtl/>
        </w:rPr>
      </w:pPr>
    </w:p>
    <w:p w14:paraId="3A0641C8" w14:textId="77777777" w:rsidR="005D4C6B" w:rsidRPr="004F5728" w:rsidRDefault="005D4C6B" w:rsidP="004F5728">
      <w:pPr>
        <w:jc w:val="left"/>
        <w:rPr>
          <w:rtl/>
        </w:rPr>
      </w:pPr>
    </w:p>
    <w:p w14:paraId="6E70425E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14:paraId="63AF0290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14:paraId="4C02363D" w14:textId="77777777"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14:paraId="0BE79988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57FBFEF8" w14:textId="4CE1E9C2" w:rsidR="00F06662" w:rsidRDefault="00E7741E" w:rsidP="00F06662">
      <w:pPr>
        <w:spacing w:after="0" w:line="360" w:lineRule="auto"/>
        <w:ind w:left="430" w:hanging="70"/>
        <w:rPr>
          <w:rFonts w:ascii="David" w:eastAsia="Times New Roman" w:hAnsi="David"/>
          <w:color w:val="000000"/>
        </w:rPr>
      </w:pPr>
      <w:hyperlink r:id="rId10" w:history="1">
        <w:r w:rsidR="00680B7A" w:rsidRPr="00D15004">
          <w:rPr>
            <w:rStyle w:val="Hyperlink"/>
            <w:rFonts w:ascii="David" w:hAnsi="David"/>
          </w:rPr>
          <w:t>https://www.gov.il/he/Departments/publications/Call_for_bids/tender-26-24</w:t>
        </w:r>
      </w:hyperlink>
      <w:r w:rsidR="00F06662">
        <w:rPr>
          <w:rFonts w:ascii="David" w:eastAsia="Times New Roman" w:hAnsi="David"/>
        </w:rPr>
        <w:t xml:space="preserve"> </w:t>
      </w:r>
    </w:p>
    <w:p w14:paraId="59C6627B" w14:textId="77777777" w:rsidR="0047122E" w:rsidRPr="0047122E" w:rsidRDefault="0047122E" w:rsidP="00AE4AFB">
      <w:pPr>
        <w:rPr>
          <w:rtl/>
        </w:rPr>
      </w:pPr>
    </w:p>
    <w:p w14:paraId="2ABCF0E9" w14:textId="77777777" w:rsidR="00AE4AFB" w:rsidRDefault="00AE4AFB" w:rsidP="00AE4AFB">
      <w:pPr>
        <w:rPr>
          <w:rtl/>
        </w:rPr>
      </w:pPr>
    </w:p>
    <w:p w14:paraId="2D72E786" w14:textId="77777777"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14:paraId="2C28C118" w14:textId="77777777"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C79AAE" w14:textId="77777777" w:rsidR="00E7741E" w:rsidRDefault="00E7741E" w:rsidP="00087B87">
      <w:pPr>
        <w:spacing w:after="0" w:line="240" w:lineRule="auto"/>
      </w:pPr>
      <w:r>
        <w:separator/>
      </w:r>
    </w:p>
  </w:endnote>
  <w:endnote w:type="continuationSeparator" w:id="0">
    <w:p w14:paraId="4EAE08B0" w14:textId="77777777" w:rsidR="00E7741E" w:rsidRDefault="00E7741E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5819E5" w14:textId="77777777" w:rsidR="00E7741E" w:rsidRDefault="00E7741E" w:rsidP="00087B87">
      <w:pPr>
        <w:spacing w:after="0" w:line="240" w:lineRule="auto"/>
      </w:pPr>
      <w:r>
        <w:separator/>
      </w:r>
    </w:p>
  </w:footnote>
  <w:footnote w:type="continuationSeparator" w:id="0">
    <w:p w14:paraId="66EA8E56" w14:textId="77777777" w:rsidR="00E7741E" w:rsidRDefault="00E7741E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577C79D4"/>
    <w:multiLevelType w:val="hybridMultilevel"/>
    <w:tmpl w:val="E254572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251FE"/>
    <w:rsid w:val="00074B68"/>
    <w:rsid w:val="00087B87"/>
    <w:rsid w:val="000B3BAE"/>
    <w:rsid w:val="000C460B"/>
    <w:rsid w:val="000D4BD9"/>
    <w:rsid w:val="000F0E68"/>
    <w:rsid w:val="000F195E"/>
    <w:rsid w:val="001279A2"/>
    <w:rsid w:val="00217ED1"/>
    <w:rsid w:val="00246695"/>
    <w:rsid w:val="00262D57"/>
    <w:rsid w:val="002B55FF"/>
    <w:rsid w:val="002B6EBC"/>
    <w:rsid w:val="0033346C"/>
    <w:rsid w:val="003B11C0"/>
    <w:rsid w:val="003B4CDB"/>
    <w:rsid w:val="003B530B"/>
    <w:rsid w:val="003C2890"/>
    <w:rsid w:val="004273A5"/>
    <w:rsid w:val="0043701D"/>
    <w:rsid w:val="004661AC"/>
    <w:rsid w:val="0047122E"/>
    <w:rsid w:val="00493D14"/>
    <w:rsid w:val="004A0FE7"/>
    <w:rsid w:val="004A1C99"/>
    <w:rsid w:val="004D0BCF"/>
    <w:rsid w:val="004D1322"/>
    <w:rsid w:val="004F5728"/>
    <w:rsid w:val="005304C5"/>
    <w:rsid w:val="00555813"/>
    <w:rsid w:val="005711B7"/>
    <w:rsid w:val="00572E3E"/>
    <w:rsid w:val="005A34A6"/>
    <w:rsid w:val="005C3189"/>
    <w:rsid w:val="005D4C6B"/>
    <w:rsid w:val="005E3860"/>
    <w:rsid w:val="006004E5"/>
    <w:rsid w:val="00603101"/>
    <w:rsid w:val="0061447E"/>
    <w:rsid w:val="00633075"/>
    <w:rsid w:val="00673DD0"/>
    <w:rsid w:val="00680B7A"/>
    <w:rsid w:val="006A153A"/>
    <w:rsid w:val="006D6027"/>
    <w:rsid w:val="007211E1"/>
    <w:rsid w:val="00722DB5"/>
    <w:rsid w:val="0072377A"/>
    <w:rsid w:val="007416B1"/>
    <w:rsid w:val="007512DC"/>
    <w:rsid w:val="0077240C"/>
    <w:rsid w:val="007913CB"/>
    <w:rsid w:val="007937EA"/>
    <w:rsid w:val="007B3AE3"/>
    <w:rsid w:val="007E0048"/>
    <w:rsid w:val="007E2AB7"/>
    <w:rsid w:val="007F15FE"/>
    <w:rsid w:val="00800E0B"/>
    <w:rsid w:val="008107B7"/>
    <w:rsid w:val="0081281F"/>
    <w:rsid w:val="00830208"/>
    <w:rsid w:val="00830EF2"/>
    <w:rsid w:val="00836368"/>
    <w:rsid w:val="00891CC5"/>
    <w:rsid w:val="008C668D"/>
    <w:rsid w:val="0098243B"/>
    <w:rsid w:val="00995A9F"/>
    <w:rsid w:val="009C48C6"/>
    <w:rsid w:val="009F3115"/>
    <w:rsid w:val="00A42941"/>
    <w:rsid w:val="00A67E4D"/>
    <w:rsid w:val="00AA1150"/>
    <w:rsid w:val="00AE4AFB"/>
    <w:rsid w:val="00B143C8"/>
    <w:rsid w:val="00B26A0E"/>
    <w:rsid w:val="00B3518E"/>
    <w:rsid w:val="00B52E47"/>
    <w:rsid w:val="00BA6914"/>
    <w:rsid w:val="00BC4DF1"/>
    <w:rsid w:val="00BE697C"/>
    <w:rsid w:val="00C35A62"/>
    <w:rsid w:val="00C730BE"/>
    <w:rsid w:val="00C85023"/>
    <w:rsid w:val="00C9595C"/>
    <w:rsid w:val="00C96EB4"/>
    <w:rsid w:val="00CA42E4"/>
    <w:rsid w:val="00CE470E"/>
    <w:rsid w:val="00D11702"/>
    <w:rsid w:val="00D46BAF"/>
    <w:rsid w:val="00D67120"/>
    <w:rsid w:val="00D73FCE"/>
    <w:rsid w:val="00D81E3C"/>
    <w:rsid w:val="00DA7327"/>
    <w:rsid w:val="00DB401A"/>
    <w:rsid w:val="00DE35CD"/>
    <w:rsid w:val="00E45518"/>
    <w:rsid w:val="00E542A8"/>
    <w:rsid w:val="00E64FF0"/>
    <w:rsid w:val="00E7741E"/>
    <w:rsid w:val="00EC0602"/>
    <w:rsid w:val="00EC24F3"/>
    <w:rsid w:val="00F01FE1"/>
    <w:rsid w:val="00F047D7"/>
    <w:rsid w:val="00F06662"/>
    <w:rsid w:val="00F21FF4"/>
    <w:rsid w:val="00F31C88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2E93F8B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aliases w:val="1 תו,1 תו תו,Header תו תו תו,Header תו תו תו תו,כותרת עליונה תו תו,כותרת ראשית"/>
    <w:basedOn w:val="a"/>
    <w:link w:val="a4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aliases w:val="1 תו תו1,1 תו תו תו,Header תו תו תו תו1,Header תו תו תו תו תו,כותרת עליונה תו תו תו,כותרת ראשית תו"/>
    <w:basedOn w:val="a0"/>
    <w:link w:val="a3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6">
    <w:name w:val="footer"/>
    <w:basedOn w:val="a"/>
    <w:link w:val="a7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087B87"/>
    <w:rPr>
      <w:rFonts w:ascii="Calibri" w:eastAsia="Calibri" w:hAnsi="Calibri" w:cs="David"/>
      <w:sz w:val="24"/>
      <w:szCs w:val="24"/>
    </w:rPr>
  </w:style>
  <w:style w:type="table" w:customStyle="1" w:styleId="11">
    <w:name w:val="טקסט טבלה תחתונה1"/>
    <w:basedOn w:val="a1"/>
    <w:next w:val="a1"/>
    <w:uiPriority w:val="39"/>
    <w:rsid w:val="00836368"/>
    <w:pPr>
      <w:overflowPunct w:val="0"/>
      <w:autoSpaceDE w:val="0"/>
      <w:autoSpaceDN w:val="0"/>
      <w:bidi/>
      <w:adjustRightInd w:val="0"/>
      <w:spacing w:after="0" w:line="240" w:lineRule="auto"/>
      <w:jc w:val="both"/>
      <w:textAlignment w:val="baseline"/>
    </w:pPr>
    <w:rPr>
      <w:rFonts w:ascii="David" w:eastAsia="Times New Roman" w:hAnsi="David" w:cs="David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tblPr/>
      <w:tcPr>
        <w:shd w:val="clear" w:color="auto" w:fill="DDD9C3" w:themeFill="background2" w:themeFillShade="E6"/>
      </w:tcPr>
    </w:tblStylePr>
  </w:style>
  <w:style w:type="character" w:styleId="a8">
    <w:name w:val="Unresolved Mention"/>
    <w:basedOn w:val="a0"/>
    <w:uiPriority w:val="99"/>
    <w:semiHidden/>
    <w:unhideWhenUsed/>
    <w:rsid w:val="004661A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567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4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65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66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4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9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6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26-24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122</Words>
  <Characters>614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Adi Reuven (rechesh)</cp:lastModifiedBy>
  <cp:revision>3</cp:revision>
  <cp:lastPrinted>2024-06-03T07:57:00Z</cp:lastPrinted>
  <dcterms:created xsi:type="dcterms:W3CDTF">2024-05-20T13:05:00Z</dcterms:created>
  <dcterms:modified xsi:type="dcterms:W3CDTF">2024-06-03T08:14:00Z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